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87F8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14:paraId="589117D9" w14:textId="287A0C13" w:rsidR="00C32A88" w:rsidRDefault="00DA51BB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Obrazloženje Financijskog plana za 202</w:t>
      </w:r>
      <w:r w:rsidR="00231DD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godinu</w:t>
      </w:r>
    </w:p>
    <w:p w14:paraId="514CC941" w14:textId="62F98620" w:rsidR="00C32A88" w:rsidRDefault="00DA51BB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Osnovne škole</w:t>
      </w:r>
      <w:r w:rsidR="00955AB6">
        <w:rPr>
          <w:rFonts w:ascii="Times New Roman" w:hAnsi="Times New Roman"/>
          <w:sz w:val="24"/>
        </w:rPr>
        <w:t xml:space="preserve"> Banova Jaruga</w:t>
      </w:r>
    </w:p>
    <w:p w14:paraId="4CB05A2E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24806623" w14:textId="77777777" w:rsidR="00C32A88" w:rsidRDefault="00C32A8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6CDB14DE" w14:textId="77777777" w:rsidR="00C32A88" w:rsidRDefault="00DA51BB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Opći dio</w:t>
      </w:r>
    </w:p>
    <w:p w14:paraId="2BBC85C8" w14:textId="16040E50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Za 202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4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. godinu predlažu se prihodi i primici u iznosu od 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1.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324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>200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,00 eura. </w:t>
      </w:r>
    </w:p>
    <w:p w14:paraId="7A650A51" w14:textId="3D998225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1.141.600,00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149BC44" w14:textId="406128E8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od administrativnih pristojbi i pristojbi po posebnim propisima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4.200,00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54C8337A" w14:textId="046DD4D4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od prodaje proizvoda i robe te pruženih usluga i prihode od donacija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6.000,00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F6BA0B2" w14:textId="19C5A119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iz nadležnog proračuna predlažemo u iznosu od 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172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.200,00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1C1D6826" w14:textId="47AC9BC5" w:rsidR="00955AB6" w:rsidRDefault="00955AB6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Ostale prihode predlažemo u iznosu od </w:t>
      </w:r>
      <w:r w:rsidR="00231DD5" w:rsidRPr="00231DD5">
        <w:rPr>
          <w:rFonts w:ascii="Times New Roman" w:hAnsi="Times New Roman"/>
          <w:i w:val="0"/>
          <w:sz w:val="24"/>
          <w:szCs w:val="24"/>
          <w:lang w:val="hr-HR"/>
        </w:rPr>
        <w:t>200,00</w:t>
      </w:r>
      <w:r w:rsidR="00231DD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7F008A2D" w14:textId="77777777" w:rsidR="00C32A88" w:rsidRDefault="00C32A88">
      <w:pPr>
        <w:spacing w:line="240" w:lineRule="auto"/>
        <w:ind w:right="-5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52C1E56B" w14:textId="3A5CFA04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i izdaci predlažu se u iznosu </w:t>
      </w:r>
      <w:r w:rsidR="003F2B01" w:rsidRPr="003F2B01">
        <w:rPr>
          <w:rFonts w:ascii="Times New Roman" w:hAnsi="Times New Roman"/>
          <w:i w:val="0"/>
          <w:sz w:val="24"/>
          <w:szCs w:val="24"/>
          <w:lang w:val="hr-HR"/>
        </w:rPr>
        <w:t>1.205.900,00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eura.  </w:t>
      </w:r>
    </w:p>
    <w:p w14:paraId="738B2A7C" w14:textId="6A3D8FD3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zaposlene predlažu se u iznosu </w:t>
      </w:r>
      <w:r w:rsidR="003F2B01" w:rsidRPr="003F2B01">
        <w:rPr>
          <w:rFonts w:ascii="Times New Roman" w:hAnsi="Times New Roman"/>
          <w:i w:val="0"/>
          <w:sz w:val="24"/>
          <w:szCs w:val="24"/>
          <w:lang w:val="hr-HR"/>
        </w:rPr>
        <w:t>938.300,00</w:t>
      </w:r>
      <w:r w:rsidR="003F2B01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3CE9D779" w14:textId="43E930E6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Materijalni rashodi predlažu se u iznosu od </w:t>
      </w:r>
      <w:r w:rsidR="003115B7" w:rsidRPr="003115B7">
        <w:rPr>
          <w:rFonts w:ascii="Times New Roman" w:hAnsi="Times New Roman"/>
          <w:i w:val="0"/>
          <w:sz w:val="24"/>
          <w:szCs w:val="24"/>
          <w:lang w:val="hr-HR"/>
        </w:rPr>
        <w:t>255.300,00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3115B7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71FC23AE" w14:textId="289A2B37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Financijski rashodi predlažu se u iznosu od </w:t>
      </w:r>
      <w:r w:rsidR="00906B2B" w:rsidRPr="00906B2B">
        <w:rPr>
          <w:rFonts w:ascii="Times New Roman" w:hAnsi="Times New Roman"/>
          <w:i w:val="0"/>
          <w:sz w:val="24"/>
          <w:szCs w:val="24"/>
          <w:lang w:val="hr-HR"/>
        </w:rPr>
        <w:t>400,00</w:t>
      </w:r>
      <w:r w:rsidR="00906B2B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906B2B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4D7DFA94" w14:textId="2700EC38" w:rsidR="00634367" w:rsidRDefault="00634367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Naknade građanima i kućanstvima</w:t>
      </w:r>
      <w:r w:rsidR="00A154B6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na temelju osiguranja i druge naknade predlažu se u iznosu od </w:t>
      </w:r>
      <w:r w:rsidR="00FD6B6F" w:rsidRPr="00FD6B6F">
        <w:rPr>
          <w:rFonts w:ascii="Times New Roman" w:hAnsi="Times New Roman"/>
          <w:i w:val="0"/>
          <w:iCs w:val="0"/>
          <w:sz w:val="24"/>
          <w:szCs w:val="24"/>
          <w:lang w:val="hr-HR"/>
        </w:rPr>
        <w:t>11.500,00</w:t>
      </w:r>
      <w:r w:rsidR="00FD6B6F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</w:t>
      </w:r>
      <w:r w:rsidR="00A154B6">
        <w:rPr>
          <w:rFonts w:ascii="Times New Roman" w:hAnsi="Times New Roman"/>
          <w:i w:val="0"/>
          <w:iCs w:val="0"/>
          <w:sz w:val="24"/>
          <w:szCs w:val="24"/>
          <w:lang w:val="hr-HR"/>
        </w:rPr>
        <w:t>eura.</w:t>
      </w:r>
    </w:p>
    <w:p w14:paraId="360BEE30" w14:textId="59BBF0D9" w:rsidR="00A154B6" w:rsidRDefault="00A154B6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Ostali rashodi planiraju se u iznosu od </w:t>
      </w:r>
      <w:r w:rsidR="00180743" w:rsidRPr="00180743">
        <w:rPr>
          <w:rFonts w:ascii="Times New Roman" w:hAnsi="Times New Roman"/>
          <w:i w:val="0"/>
          <w:iCs w:val="0"/>
          <w:sz w:val="24"/>
          <w:szCs w:val="24"/>
          <w:lang w:val="hr-HR"/>
        </w:rPr>
        <w:t>400,00</w:t>
      </w:r>
      <w:r w:rsidR="00180743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eura.</w:t>
      </w:r>
    </w:p>
    <w:p w14:paraId="70F1CB89" w14:textId="5FDB1D61" w:rsidR="00C32A88" w:rsidRDefault="00DA51B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nabavu proizvedene dugotrajne imovine predlažu se u iznosu od </w:t>
      </w:r>
      <w:r w:rsidR="00114824">
        <w:rPr>
          <w:rFonts w:ascii="Times New Roman" w:hAnsi="Times New Roman"/>
          <w:i w:val="0"/>
          <w:sz w:val="24"/>
          <w:szCs w:val="24"/>
          <w:lang w:val="hr-HR"/>
        </w:rPr>
        <w:t>29</w:t>
      </w:r>
      <w:r w:rsidR="00317486" w:rsidRPr="00317486">
        <w:rPr>
          <w:rFonts w:ascii="Times New Roman" w:hAnsi="Times New Roman"/>
          <w:i w:val="0"/>
          <w:sz w:val="24"/>
          <w:szCs w:val="24"/>
          <w:lang w:val="hr-HR"/>
        </w:rPr>
        <w:t>.800,00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eura, na bazi ostvarenja Financijskog plana za 202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>3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071A3465" w14:textId="4AD77337" w:rsidR="00C32A88" w:rsidRDefault="00E21B8F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za dodatna ulaganja na nefinancijskoj imovini predlažu se u iznosu od </w:t>
      </w:r>
      <w:r w:rsidR="00317486" w:rsidRPr="00317486">
        <w:rPr>
          <w:rFonts w:ascii="Times New Roman" w:hAnsi="Times New Roman"/>
          <w:i w:val="0"/>
          <w:sz w:val="24"/>
          <w:szCs w:val="24"/>
          <w:lang w:val="hr-HR"/>
        </w:rPr>
        <w:t>88.000,00</w:t>
      </w:r>
      <w:r w:rsidR="00317486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hr-HR"/>
        </w:rPr>
        <w:t>eura.</w:t>
      </w:r>
    </w:p>
    <w:p w14:paraId="4A721BAD" w14:textId="77777777" w:rsidR="00C32A88" w:rsidRDefault="00C32A88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2C64120F" w14:textId="77777777" w:rsidR="00C32A88" w:rsidRDefault="00DA51BB">
      <w:pPr>
        <w:pStyle w:val="Zaglavlje"/>
        <w:numPr>
          <w:ilvl w:val="0"/>
          <w:numId w:val="17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Posebni dio</w:t>
      </w:r>
    </w:p>
    <w:p w14:paraId="53F8A427" w14:textId="77777777" w:rsidR="00C32A88" w:rsidRDefault="00DA51B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color w:val="FF0000"/>
          <w:lang w:val="hr-HR"/>
        </w:rPr>
        <w:tab/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04BE54EC" w14:textId="77777777" w:rsidR="00C32A88" w:rsidRDefault="00DA51B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lastRenderedPageBreak/>
        <w:t>Osnovna škola  svoje aktivnosti provodi prema programu:</w:t>
      </w:r>
    </w:p>
    <w:p w14:paraId="14CC92AA" w14:textId="47886B83" w:rsidR="00C32A88" w:rsidRDefault="00DA51BB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</w:r>
      <w:r w:rsidR="00317486">
        <w:rPr>
          <w:rStyle w:val="Istaknutareferenca"/>
          <w:lang w:val="hr-HR"/>
        </w:rPr>
        <w:t>1.3</w:t>
      </w:r>
      <w:r w:rsidR="00114824">
        <w:rPr>
          <w:rStyle w:val="Istaknutareferenca"/>
          <w:lang w:val="hr-HR"/>
        </w:rPr>
        <w:t>24</w:t>
      </w:r>
      <w:r w:rsidR="00317486">
        <w:rPr>
          <w:rStyle w:val="Istaknutareferenca"/>
          <w:lang w:val="hr-HR"/>
        </w:rPr>
        <w:t>.</w:t>
      </w:r>
      <w:r w:rsidR="00114824">
        <w:rPr>
          <w:rStyle w:val="Istaknutareferenca"/>
          <w:lang w:val="hr-HR"/>
        </w:rPr>
        <w:t>1</w:t>
      </w:r>
      <w:r w:rsidR="00317486">
        <w:rPr>
          <w:rStyle w:val="Istaknutareferenca"/>
          <w:lang w:val="hr-HR"/>
        </w:rPr>
        <w:t xml:space="preserve">00,00 </w:t>
      </w:r>
      <w:proofErr w:type="spellStart"/>
      <w:r w:rsidR="00317486">
        <w:rPr>
          <w:rStyle w:val="Istaknutareferenca"/>
          <w:lang w:val="hr-HR"/>
        </w:rPr>
        <w:t>Eur</w:t>
      </w:r>
      <w:proofErr w:type="spellEnd"/>
    </w:p>
    <w:p w14:paraId="07234EB1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Nositelj Programa:</w:t>
      </w:r>
    </w:p>
    <w:p w14:paraId="708E81FD" w14:textId="400D134F" w:rsidR="00C32A88" w:rsidRDefault="00E21B8F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Banova Jaruga</w:t>
      </w:r>
    </w:p>
    <w:p w14:paraId="261DAEC3" w14:textId="77777777" w:rsidR="00C32A88" w:rsidRDefault="00C32A88">
      <w:pPr>
        <w:spacing w:after="120" w:line="240" w:lineRule="auto"/>
        <w:rPr>
          <w:b/>
          <w:sz w:val="24"/>
          <w:szCs w:val="24"/>
          <w:lang w:val="hr-HR"/>
        </w:rPr>
      </w:pPr>
    </w:p>
    <w:p w14:paraId="5BC63F63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Odgovorna osoba:</w:t>
      </w:r>
    </w:p>
    <w:p w14:paraId="5F7A9CEB" w14:textId="4EE363A3" w:rsidR="00C32A88" w:rsidRDefault="00E21B8F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Irena Rukavina, dipl. uč.</w:t>
      </w:r>
    </w:p>
    <w:p w14:paraId="5DAB1F5F" w14:textId="77777777" w:rsidR="00E21B8F" w:rsidRDefault="00E21B8F">
      <w:pPr>
        <w:spacing w:after="120" w:line="240" w:lineRule="auto"/>
        <w:rPr>
          <w:b/>
          <w:sz w:val="24"/>
          <w:szCs w:val="24"/>
          <w:lang w:val="hr-HR"/>
        </w:rPr>
      </w:pPr>
    </w:p>
    <w:p w14:paraId="5B4B54FF" w14:textId="6AD3E2A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Zakonska osnova: </w:t>
      </w:r>
    </w:p>
    <w:p w14:paraId="74089DB1" w14:textId="00CFB5CD" w:rsidR="00C32A88" w:rsidRDefault="00DA51BB">
      <w:pPr>
        <w:numPr>
          <w:ilvl w:val="0"/>
          <w:numId w:val="10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o odgoju i obrazovanju u osnovnoj i srednjoj školi (NN 87/08, 86/09, 92/10, 105/10, 90/11, 5/12, 16/12, 86/12, 126/12, 94/13,  152/14, 07/17, 6/18, 98/19 i 64/20</w:t>
      </w:r>
      <w:r w:rsidR="00B135FE">
        <w:rPr>
          <w:sz w:val="24"/>
          <w:szCs w:val="24"/>
          <w:lang w:val="hr-HR"/>
        </w:rPr>
        <w:t>, 151/22)</w:t>
      </w:r>
    </w:p>
    <w:p w14:paraId="6D31FA75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Ciljevi:</w:t>
      </w:r>
    </w:p>
    <w:p w14:paraId="316245CD" w14:textId="3041796B" w:rsidR="00C32A88" w:rsidRDefault="00DA51BB">
      <w:pPr>
        <w:numPr>
          <w:ilvl w:val="0"/>
          <w:numId w:val="11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Odgoj i opće osnovno obrazovanje djece</w:t>
      </w:r>
    </w:p>
    <w:p w14:paraId="4052FE7E" w14:textId="77777777" w:rsidR="00C32A88" w:rsidRDefault="00C32A88">
      <w:pPr>
        <w:spacing w:after="120" w:line="240" w:lineRule="auto"/>
        <w:rPr>
          <w:b/>
          <w:sz w:val="24"/>
          <w:szCs w:val="24"/>
          <w:lang w:val="hr-HR"/>
        </w:rPr>
      </w:pPr>
    </w:p>
    <w:p w14:paraId="4AFA0090" w14:textId="77777777" w:rsidR="00C32A88" w:rsidRDefault="00DA51B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73F47784" w14:textId="3A1F0160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404ED8">
        <w:rPr>
          <w:rStyle w:val="Istaknutareferenca"/>
          <w:lang w:val="hr-HR"/>
        </w:rPr>
        <w:t>18.900,00</w:t>
      </w:r>
    </w:p>
    <w:p w14:paraId="0499EFAE" w14:textId="091245A1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317486">
        <w:rPr>
          <w:rStyle w:val="Istaknutareferenca"/>
          <w:lang w:val="hr-HR"/>
        </w:rPr>
        <w:t>156.100,00</w:t>
      </w:r>
    </w:p>
    <w:p w14:paraId="208C88E8" w14:textId="5C6C8966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2B2FAB">
        <w:rPr>
          <w:rStyle w:val="Istaknutareferenca"/>
          <w:lang w:val="hr-HR"/>
        </w:rPr>
        <w:t>19.200,00</w:t>
      </w:r>
    </w:p>
    <w:p w14:paraId="4645D23E" w14:textId="05F83EA0" w:rsidR="00FD136A" w:rsidRDefault="00FD136A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 w:rsidRPr="00FD136A">
        <w:rPr>
          <w:rStyle w:val="Istaknutareferenca"/>
          <w:lang w:val="hr-HR"/>
        </w:rPr>
        <w:t xml:space="preserve">Aktivnost A100004 </w:t>
      </w:r>
      <w:r>
        <w:rPr>
          <w:rStyle w:val="Istaknutareferenca"/>
          <w:lang w:val="hr-HR"/>
        </w:rPr>
        <w:t xml:space="preserve">        </w:t>
      </w:r>
      <w:r w:rsidRPr="00FD136A">
        <w:rPr>
          <w:rStyle w:val="Istaknutareferenca"/>
          <w:lang w:val="hr-HR"/>
        </w:rPr>
        <w:t>KAPITALNA ULAGANJA U IMOVINU OSNOVNIH ŠKOLA</w:t>
      </w:r>
      <w:r w:rsidRPr="00FD136A">
        <w:rPr>
          <w:rStyle w:val="Istaknutareferenca"/>
          <w:lang w:val="hr-HR"/>
        </w:rPr>
        <w:tab/>
      </w:r>
      <w:r w:rsidR="00114824">
        <w:rPr>
          <w:rStyle w:val="Istaknutareferenca"/>
          <w:lang w:val="hr-HR"/>
        </w:rPr>
        <w:t>93</w:t>
      </w:r>
      <w:r>
        <w:rPr>
          <w:rStyle w:val="Istaknutareferenca"/>
          <w:lang w:val="hr-HR"/>
        </w:rPr>
        <w:t>.000,00</w:t>
      </w:r>
    </w:p>
    <w:p w14:paraId="4E63808D" w14:textId="30F0A34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A100005</w:t>
      </w:r>
      <w:r>
        <w:rPr>
          <w:rStyle w:val="Istaknutareferenca"/>
          <w:lang w:val="hr-HR"/>
        </w:rPr>
        <w:tab/>
        <w:t>POMOĆNICI U NASTAVI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43.100,00</w:t>
      </w:r>
    </w:p>
    <w:p w14:paraId="5A478E9E" w14:textId="331F16AA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A100006</w:t>
      </w:r>
      <w:r>
        <w:rPr>
          <w:rStyle w:val="Istaknutareferenca"/>
          <w:lang w:val="hr-HR"/>
        </w:rPr>
        <w:tab/>
        <w:t>PRODUŽENI BORAVAK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17.400,00</w:t>
      </w:r>
    </w:p>
    <w:p w14:paraId="0C88F1E7" w14:textId="57E1C0B4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938.000,00</w:t>
      </w:r>
    </w:p>
    <w:p w14:paraId="7CB4E7D5" w14:textId="48549BE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</w:pPr>
      <w:r>
        <w:rPr>
          <w:rStyle w:val="Istaknutareferenca"/>
          <w:lang w:val="hr-HR"/>
        </w:rPr>
        <w:t>Aktivnost  A100009</w:t>
      </w:r>
      <w:r>
        <w:rPr>
          <w:rStyle w:val="Istaknutareferenca"/>
          <w:lang w:val="hr-HR"/>
        </w:rPr>
        <w:tab/>
        <w:t>PROVEDBA KURIKULARNE REFORME</w:t>
      </w:r>
      <w:r w:rsidR="00FD136A">
        <w:rPr>
          <w:rStyle w:val="Istaknutareferenca"/>
          <w:lang w:val="hr-HR"/>
        </w:rPr>
        <w:t>-CDŠ</w:t>
      </w:r>
      <w:r>
        <w:rPr>
          <w:rStyle w:val="Istaknutareferenca"/>
          <w:lang w:val="hr-HR"/>
        </w:rPr>
        <w:tab/>
      </w:r>
      <w:r w:rsidR="00FD136A">
        <w:rPr>
          <w:rStyle w:val="Istaknutareferenca"/>
          <w:lang w:val="hr-HR"/>
        </w:rPr>
        <w:t>34.000,00</w:t>
      </w:r>
    </w:p>
    <w:p w14:paraId="3C42F51F" w14:textId="4F7DE577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Tekući projekt  T100002</w:t>
      </w:r>
      <w:r>
        <w:rPr>
          <w:rStyle w:val="Istaknutareferenca"/>
          <w:lang w:val="hr-HR"/>
        </w:rPr>
        <w:tab/>
        <w:t>GRAD PRIJATELJ DJECE</w:t>
      </w:r>
      <w:r>
        <w:rPr>
          <w:rStyle w:val="Istaknutareferenca"/>
          <w:lang w:val="hr-HR"/>
        </w:rPr>
        <w:tab/>
      </w:r>
      <w:r w:rsidR="00F32C0B">
        <w:rPr>
          <w:rStyle w:val="Istaknutareferenca"/>
          <w:lang w:val="hr-HR"/>
        </w:rPr>
        <w:t>200,00</w:t>
      </w:r>
    </w:p>
    <w:p w14:paraId="6FC282CC" w14:textId="7EFC504B" w:rsidR="00C32A88" w:rsidRDefault="00DA51BB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Tekući projekt  T100004</w:t>
      </w:r>
      <w:r>
        <w:rPr>
          <w:rStyle w:val="Istaknutareferenca"/>
          <w:lang w:val="hr-HR"/>
        </w:rPr>
        <w:tab/>
        <w:t>OSIGURANJE ŠKOLSKE PREHRANE NAJPOTREBITIJIMA</w:t>
      </w:r>
      <w:r>
        <w:rPr>
          <w:rStyle w:val="Istaknutareferenca"/>
          <w:lang w:val="hr-HR"/>
        </w:rPr>
        <w:tab/>
      </w:r>
      <w:r w:rsidR="00C36087">
        <w:rPr>
          <w:rStyle w:val="Istaknutareferenca"/>
          <w:lang w:val="hr-HR"/>
        </w:rPr>
        <w:t>4.200,00</w:t>
      </w:r>
    </w:p>
    <w:p w14:paraId="6CA3A3BD" w14:textId="5CCD68BE" w:rsidR="00816321" w:rsidRDefault="00816321" w:rsidP="00816321">
      <w:pPr>
        <w:rPr>
          <w:lang w:val="hr-HR" w:bidi="ar-SA"/>
        </w:rPr>
      </w:pPr>
    </w:p>
    <w:p w14:paraId="39510097" w14:textId="77777777" w:rsidR="00816321" w:rsidRPr="0093402A" w:rsidRDefault="00816321" w:rsidP="00816321">
      <w:pPr>
        <w:spacing w:after="160" w:line="259" w:lineRule="auto"/>
        <w:rPr>
          <w:rStyle w:val="Istaknutareferenca"/>
          <w:lang w:val="hr-HR"/>
        </w:rPr>
      </w:pPr>
    </w:p>
    <w:p w14:paraId="7390852E" w14:textId="0AF201C0" w:rsidR="00816321" w:rsidRPr="0093402A" w:rsidRDefault="00816321" w:rsidP="00816321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 w:rsidRPr="0093402A">
        <w:rPr>
          <w:rStyle w:val="Istaknutareferenca"/>
          <w:lang w:val="hr-HR"/>
        </w:rPr>
        <w:t>PROGRAM</w:t>
      </w:r>
      <w:r w:rsidRPr="0093402A">
        <w:rPr>
          <w:rStyle w:val="Istaknutareferenca"/>
          <w:lang w:val="hr-HR"/>
        </w:rPr>
        <w:tab/>
      </w:r>
      <w:r w:rsidR="007F6380" w:rsidRPr="007F6380">
        <w:rPr>
          <w:rStyle w:val="Istaknutareferenca"/>
          <w:lang w:val="hr-HR"/>
        </w:rPr>
        <w:t>PROGRAM 1006 ZDRAVSTVO I SOCIJALNA SKRB</w:t>
      </w:r>
      <w:r w:rsidR="007F6380">
        <w:rPr>
          <w:rStyle w:val="Istaknutareferenca"/>
          <w:lang w:val="hr-HR"/>
        </w:rPr>
        <w:t xml:space="preserve"> </w:t>
      </w:r>
      <w:r w:rsidR="007F6380" w:rsidRPr="007F6380">
        <w:rPr>
          <w:rStyle w:val="Istaknutareferenca"/>
          <w:lang w:val="hr-HR"/>
        </w:rPr>
        <w:tab/>
      </w:r>
      <w:r w:rsidR="007F6380">
        <w:rPr>
          <w:rStyle w:val="Istaknutareferenca"/>
          <w:lang w:val="hr-HR"/>
        </w:rPr>
        <w:t xml:space="preserve">  100,00</w:t>
      </w:r>
    </w:p>
    <w:p w14:paraId="0A523E3C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Nositelj Programa:</w:t>
      </w:r>
    </w:p>
    <w:p w14:paraId="102A357A" w14:textId="212C52E1" w:rsidR="00816321" w:rsidRPr="00E778F3" w:rsidRDefault="00C620DC" w:rsidP="00816321">
      <w:pPr>
        <w:spacing w:after="12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Osnovna škola Banova Jaruga</w:t>
      </w:r>
    </w:p>
    <w:p w14:paraId="3E524D35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Odgovorna osoba:</w:t>
      </w:r>
    </w:p>
    <w:p w14:paraId="7668B375" w14:textId="5CD18B4D" w:rsidR="00816321" w:rsidRPr="00E778F3" w:rsidRDefault="00C620DC" w:rsidP="00816321">
      <w:pPr>
        <w:spacing w:after="120" w:line="259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Irena Rukavina, dipl.uč.</w:t>
      </w:r>
    </w:p>
    <w:p w14:paraId="4BB467FD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37EFAF40" w14:textId="77777777" w:rsidR="00660214" w:rsidRDefault="00660214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6306430E" w14:textId="6667D1FC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lastRenderedPageBreak/>
        <w:t xml:space="preserve">Zakonska osnova: </w:t>
      </w:r>
    </w:p>
    <w:p w14:paraId="02474A61" w14:textId="49020E19" w:rsidR="00816321" w:rsidRPr="00E778F3" w:rsidRDefault="00B00A6B" w:rsidP="00816321">
      <w:pPr>
        <w:numPr>
          <w:ilvl w:val="0"/>
          <w:numId w:val="10"/>
        </w:numPr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o socijalnoj skrbi</w:t>
      </w:r>
      <w:r w:rsidR="00816321" w:rsidRPr="00E778F3">
        <w:rPr>
          <w:sz w:val="24"/>
          <w:szCs w:val="24"/>
          <w:lang w:val="hr-HR"/>
        </w:rPr>
        <w:t xml:space="preserve"> (NN </w:t>
      </w:r>
      <w:r>
        <w:rPr>
          <w:sz w:val="24"/>
          <w:szCs w:val="24"/>
          <w:lang w:val="hr-HR"/>
        </w:rPr>
        <w:t>157/13, 152/14, 99/15, 52/16, 16/17, 130/17, 98/19 i 64/20 i 138/20)</w:t>
      </w:r>
    </w:p>
    <w:p w14:paraId="03FD19FF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>Ciljevi:</w:t>
      </w:r>
    </w:p>
    <w:p w14:paraId="1FDB0C4E" w14:textId="185C7CC0" w:rsidR="00816321" w:rsidRPr="00E778F3" w:rsidRDefault="00554DF1" w:rsidP="00816321">
      <w:pPr>
        <w:numPr>
          <w:ilvl w:val="0"/>
          <w:numId w:val="10"/>
        </w:numPr>
        <w:spacing w:after="1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Sufinanciranje učenika u sklopu </w:t>
      </w:r>
      <w:r w:rsidR="00E82928">
        <w:rPr>
          <w:sz w:val="24"/>
          <w:szCs w:val="24"/>
          <w:lang w:val="hr-HR"/>
        </w:rPr>
        <w:t>tekućeg projekta Osiguranje školske prehrane najpotrebitijima</w:t>
      </w:r>
      <w:r w:rsidR="00816321" w:rsidRPr="00E778F3">
        <w:rPr>
          <w:sz w:val="24"/>
          <w:szCs w:val="24"/>
          <w:lang w:val="hr-HR"/>
        </w:rPr>
        <w:t>.</w:t>
      </w:r>
    </w:p>
    <w:p w14:paraId="3173CD71" w14:textId="77777777" w:rsidR="00816321" w:rsidRPr="00E778F3" w:rsidRDefault="00816321" w:rsidP="00816321">
      <w:pPr>
        <w:spacing w:after="120" w:line="259" w:lineRule="auto"/>
        <w:rPr>
          <w:b/>
          <w:sz w:val="24"/>
          <w:szCs w:val="24"/>
          <w:lang w:val="hr-HR"/>
        </w:rPr>
      </w:pPr>
    </w:p>
    <w:p w14:paraId="603DE63D" w14:textId="3F484A0E" w:rsidR="00816321" w:rsidRPr="00404ED8" w:rsidRDefault="00816321" w:rsidP="00404ED8">
      <w:pPr>
        <w:spacing w:after="120" w:line="259" w:lineRule="auto"/>
        <w:rPr>
          <w:b/>
          <w:sz w:val="24"/>
          <w:szCs w:val="24"/>
          <w:lang w:val="hr-HR"/>
        </w:rPr>
      </w:pPr>
      <w:r w:rsidRPr="00E778F3">
        <w:rPr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141442F1" w14:textId="40A32F55" w:rsidR="00816321" w:rsidRDefault="00E82928" w:rsidP="00816321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</w:pPr>
      <w:r w:rsidRPr="00E82928">
        <w:rPr>
          <w:rStyle w:val="Istaknutareferenca"/>
          <w:lang w:val="hr-HR"/>
        </w:rPr>
        <w:t>Aktivnost A100002 SOCIJALNA SKRB</w:t>
      </w:r>
      <w:r>
        <w:rPr>
          <w:rStyle w:val="Istaknutareferenca"/>
          <w:lang w:val="hr-HR"/>
        </w:rPr>
        <w:t xml:space="preserve"> </w:t>
      </w:r>
      <w:r w:rsidR="00816321">
        <w:rPr>
          <w:rStyle w:val="Istaknutareferenca"/>
          <w:lang w:val="hr-HR"/>
        </w:rPr>
        <w:tab/>
      </w:r>
      <w:r>
        <w:rPr>
          <w:rStyle w:val="Istaknutareferenca"/>
          <w:lang w:val="hr-HR"/>
        </w:rPr>
        <w:t>100,00</w:t>
      </w:r>
    </w:p>
    <w:sectPr w:rsidR="008163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FA80" w14:textId="77777777" w:rsidR="00B949AF" w:rsidRDefault="00B949AF">
      <w:pPr>
        <w:spacing w:after="0" w:line="240" w:lineRule="auto"/>
      </w:pPr>
      <w:r>
        <w:separator/>
      </w:r>
    </w:p>
  </w:endnote>
  <w:endnote w:type="continuationSeparator" w:id="0">
    <w:p w14:paraId="57ECE0FF" w14:textId="77777777" w:rsidR="00B949AF" w:rsidRDefault="00B9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352" w14:textId="3BF34C15" w:rsidR="00C32A88" w:rsidRDefault="00DA51B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8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C64C" w14:textId="77777777" w:rsidR="00B949AF" w:rsidRDefault="00B949AF">
      <w:pPr>
        <w:spacing w:after="0" w:line="240" w:lineRule="auto"/>
      </w:pPr>
      <w:r>
        <w:separator/>
      </w:r>
    </w:p>
  </w:footnote>
  <w:footnote w:type="continuationSeparator" w:id="0">
    <w:p w14:paraId="1BC08B2D" w14:textId="77777777" w:rsidR="00B949AF" w:rsidRDefault="00B9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AF5"/>
    <w:multiLevelType w:val="hybridMultilevel"/>
    <w:tmpl w:val="458C8D50"/>
    <w:lvl w:ilvl="0" w:tplc="E31C4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88"/>
    <w:rsid w:val="00114824"/>
    <w:rsid w:val="00180743"/>
    <w:rsid w:val="002120A6"/>
    <w:rsid w:val="002251C7"/>
    <w:rsid w:val="00231DD5"/>
    <w:rsid w:val="002B2FAB"/>
    <w:rsid w:val="003115B7"/>
    <w:rsid w:val="00317486"/>
    <w:rsid w:val="003879B4"/>
    <w:rsid w:val="003F2B01"/>
    <w:rsid w:val="00404ED8"/>
    <w:rsid w:val="00412DE1"/>
    <w:rsid w:val="00554DF1"/>
    <w:rsid w:val="005E31E2"/>
    <w:rsid w:val="00634367"/>
    <w:rsid w:val="00660214"/>
    <w:rsid w:val="006F1BA6"/>
    <w:rsid w:val="007F6380"/>
    <w:rsid w:val="00816321"/>
    <w:rsid w:val="0090030F"/>
    <w:rsid w:val="00906B2B"/>
    <w:rsid w:val="00955AB6"/>
    <w:rsid w:val="00962578"/>
    <w:rsid w:val="00A154B6"/>
    <w:rsid w:val="00A7297D"/>
    <w:rsid w:val="00AC7BCB"/>
    <w:rsid w:val="00B00A6B"/>
    <w:rsid w:val="00B135FE"/>
    <w:rsid w:val="00B949AF"/>
    <w:rsid w:val="00BF58F6"/>
    <w:rsid w:val="00C32A88"/>
    <w:rsid w:val="00C36087"/>
    <w:rsid w:val="00C620DC"/>
    <w:rsid w:val="00DA51BB"/>
    <w:rsid w:val="00DB6C13"/>
    <w:rsid w:val="00E21B8F"/>
    <w:rsid w:val="00E82928"/>
    <w:rsid w:val="00F32C0B"/>
    <w:rsid w:val="00F67839"/>
    <w:rsid w:val="00FD136A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19DF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CF11-B358-4ED0-B156-A31446AF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Sandra Neralić</cp:lastModifiedBy>
  <cp:revision>2</cp:revision>
  <cp:lastPrinted>2018-11-26T07:30:00Z</cp:lastPrinted>
  <dcterms:created xsi:type="dcterms:W3CDTF">2024-09-25T11:49:00Z</dcterms:created>
  <dcterms:modified xsi:type="dcterms:W3CDTF">2024-09-25T11:49:00Z</dcterms:modified>
</cp:coreProperties>
</file>