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AD134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AD1347" w:rsidRDefault="00666BA9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AD1347" w:rsidRDefault="00666BA9">
            <w:pPr>
              <w:spacing w:after="0" w:line="240" w:lineRule="auto"/>
            </w:pPr>
            <w:r>
              <w:t>15899</w:t>
            </w:r>
          </w:p>
        </w:tc>
      </w:tr>
      <w:tr w:rsidR="00AD134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AD1347" w:rsidRDefault="00666BA9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AD1347" w:rsidRDefault="00666BA9">
            <w:pPr>
              <w:spacing w:after="0" w:line="240" w:lineRule="auto"/>
            </w:pPr>
            <w:r>
              <w:t>OSNOVNA ŠKOLA BANOVA JARUGA</w:t>
            </w:r>
          </w:p>
        </w:tc>
      </w:tr>
      <w:tr w:rsidR="00AD134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AD1347" w:rsidRDefault="00666BA9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AD1347" w:rsidRDefault="00666BA9">
            <w:pPr>
              <w:spacing w:after="0" w:line="240" w:lineRule="auto"/>
            </w:pPr>
            <w:r>
              <w:t>31</w:t>
            </w:r>
          </w:p>
        </w:tc>
      </w:tr>
    </w:tbl>
    <w:p w:rsidR="00AD1347" w:rsidRDefault="00666BA9">
      <w:r>
        <w:br/>
      </w:r>
    </w:p>
    <w:p w:rsidR="00AD1347" w:rsidRDefault="00666BA9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AD1347" w:rsidRDefault="00666BA9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AD1347" w:rsidRDefault="00666BA9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AD1347" w:rsidRDefault="00AD1347"/>
    <w:p w:rsidR="00AD1347" w:rsidRDefault="00666BA9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AD1347" w:rsidRDefault="00666BA9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D1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D134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746.017,08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791.035,50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106,0</w:t>
            </w:r>
          </w:p>
        </w:tc>
      </w:tr>
      <w:tr w:rsidR="00AD134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745.506,61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929.521,26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124,7</w:t>
            </w:r>
          </w:p>
        </w:tc>
      </w:tr>
      <w:tr w:rsidR="00AD134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AD134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138.485,76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AD134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AD134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24.188,40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18.628,40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77,0</w:t>
            </w:r>
          </w:p>
        </w:tc>
      </w:tr>
      <w:tr w:rsidR="00AD134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AD134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24.188,40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18.628,40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77,0</w:t>
            </w:r>
          </w:p>
        </w:tc>
      </w:tr>
      <w:tr w:rsidR="00AD134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AD134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AD134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AD134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AD134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AD134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23.677,93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157.114,16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663,5</w:t>
            </w:r>
          </w:p>
        </w:tc>
      </w:tr>
    </w:tbl>
    <w:p w:rsidR="00AD1347" w:rsidRDefault="00AD1347">
      <w:pPr>
        <w:spacing w:after="0"/>
      </w:pPr>
    </w:p>
    <w:p w:rsidR="00AD1347" w:rsidRDefault="00666BA9">
      <w:pPr>
        <w:spacing w:line="240" w:lineRule="auto"/>
        <w:jc w:val="both"/>
      </w:pPr>
      <w:r>
        <w:t xml:space="preserve">Šifra Y005 - manjak prihoda poslovanja  - odnosi se najvećem dijelom </w:t>
      </w:r>
      <w:r>
        <w:t>(102.306,63 Eura) na novi način knjiženja plaća i ukidanja konta 193, kontinuirani rashodi budućeg razdoblja zbog čega je došlo do evidentiranja sedam troškova plaće i 6 prihoda iz izvora pomoći (Državni proračun) - 14.407,73 Eura je   manjak prihoda i izv</w:t>
      </w:r>
      <w:r>
        <w:t>ora 4.3 (pomoći) u odnosu na rashode, za program B1 i B2 aktivnosti Cjelodnevne škole , - 44.611,72 Eura je manjak zbog neevidentiranog prihoda za plaće pomoćnika u nastavi do 30.06.2025. Ovaj prihod se evidentira koncem kalendarske godine prema uputama na</w:t>
      </w:r>
      <w:r>
        <w:t xml:space="preserve">dležnog proračuna, - 1.132,52 Eura je višak iz </w:t>
      </w:r>
      <w:r>
        <w:lastRenderedPageBreak/>
        <w:t>vlastitih prihoda, Škola iznajmljuje dva školska stana i ova će se sredstva namjenski iskoristiti do kraja kalendarske godine, - 750,00 Eura viška je iz izvora 5.3 donacija i također će biti namjenski iskorišt</w:t>
      </w:r>
      <w:r>
        <w:t>en do kraja kalendarske godine.</w:t>
      </w:r>
    </w:p>
    <w:p w:rsidR="00AD1347" w:rsidRDefault="00666BA9">
      <w:r>
        <w:br/>
      </w:r>
    </w:p>
    <w:p w:rsidR="00AD1347" w:rsidRDefault="00666BA9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D1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D134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pruženih usluga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820,32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1.252,52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152,7</w:t>
            </w:r>
          </w:p>
        </w:tc>
      </w:tr>
    </w:tbl>
    <w:p w:rsidR="00AD1347" w:rsidRDefault="00AD1347">
      <w:pPr>
        <w:spacing w:after="0"/>
      </w:pPr>
    </w:p>
    <w:p w:rsidR="00AD1347" w:rsidRDefault="00666BA9">
      <w:pPr>
        <w:spacing w:line="240" w:lineRule="auto"/>
        <w:jc w:val="both"/>
      </w:pPr>
      <w:r>
        <w:t>Ovdje je evidentiran prihod od iznajmljivanja dva školska stana koji je povećan u odnosu na prošlu godinu jer je došlo do porasta najamnine.</w:t>
      </w:r>
    </w:p>
    <w:p w:rsidR="00AD1347" w:rsidRDefault="00AD1347"/>
    <w:p w:rsidR="00AD1347" w:rsidRDefault="00666BA9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D1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</w:t>
            </w:r>
            <w:r>
              <w:rPr>
                <w:b/>
                <w:sz w:val="18"/>
              </w:rPr>
              <w:t>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D134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Donacije od pravnih i fizičkih osoba izvan općeg proračuna te povrat donacija i kapitalnih pomoći po protestiranim jamstvima (šifre 6631 do 6634)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1.440,00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626,1</w:t>
            </w:r>
          </w:p>
        </w:tc>
      </w:tr>
    </w:tbl>
    <w:p w:rsidR="00AD1347" w:rsidRDefault="00AD1347">
      <w:pPr>
        <w:spacing w:after="0"/>
      </w:pPr>
    </w:p>
    <w:p w:rsidR="00AD1347" w:rsidRDefault="00666BA9">
      <w:pPr>
        <w:spacing w:line="240" w:lineRule="auto"/>
        <w:jc w:val="both"/>
      </w:pPr>
      <w:r>
        <w:t xml:space="preserve">U 2025. godini smo dobili </w:t>
      </w:r>
      <w:r>
        <w:t>donaciju trgovačkog društva DM za osvojeno prvo mjesto u akciji prikupljanja starog papira.</w:t>
      </w:r>
    </w:p>
    <w:p w:rsidR="00AD1347" w:rsidRDefault="00AD1347"/>
    <w:p w:rsidR="00AD1347" w:rsidRDefault="00666BA9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D1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D134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573.962,34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772.338,61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134,6</w:t>
            </w:r>
          </w:p>
        </w:tc>
      </w:tr>
    </w:tbl>
    <w:p w:rsidR="00AD1347" w:rsidRDefault="00AD1347">
      <w:pPr>
        <w:spacing w:after="0"/>
      </w:pPr>
    </w:p>
    <w:p w:rsidR="00AD1347" w:rsidRDefault="00666BA9">
      <w:pPr>
        <w:spacing w:line="240" w:lineRule="auto"/>
        <w:jc w:val="both"/>
      </w:pPr>
      <w:r>
        <w:t xml:space="preserve">Iako rashodi zaposlenih kontinuirano rastu zbog laganog povećanja osnovice, ovaj iznos od 35% se uglavnom odnosi na još jednu dodatnu plaću za 12. mjesec koja je knjižena u ovoj </w:t>
      </w:r>
      <w:r>
        <w:t>godini nakon ukidanja konta 193.</w:t>
      </w:r>
    </w:p>
    <w:p w:rsidR="00AD1347" w:rsidRDefault="00AD1347"/>
    <w:p w:rsidR="00AD1347" w:rsidRDefault="00666BA9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D1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D134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telefona, interneta, pošte i prijevoza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31.307,41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44.869,43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143,3</w:t>
            </w:r>
          </w:p>
        </w:tc>
      </w:tr>
    </w:tbl>
    <w:p w:rsidR="00AD1347" w:rsidRDefault="00AD1347">
      <w:pPr>
        <w:spacing w:after="0"/>
      </w:pPr>
    </w:p>
    <w:p w:rsidR="00AD1347" w:rsidRDefault="00666BA9">
      <w:pPr>
        <w:spacing w:line="240" w:lineRule="auto"/>
        <w:jc w:val="both"/>
      </w:pPr>
      <w:r>
        <w:lastRenderedPageBreak/>
        <w:t>Ove usluge bilježe rast zbog značajnog  rasta cijena prijevoza učenika.</w:t>
      </w:r>
    </w:p>
    <w:p w:rsidR="00AD1347" w:rsidRDefault="00AD1347"/>
    <w:p w:rsidR="00AD1347" w:rsidRDefault="00666BA9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D1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D134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Računalne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1.934,34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2.723,70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140,8</w:t>
            </w:r>
          </w:p>
        </w:tc>
      </w:tr>
    </w:tbl>
    <w:p w:rsidR="00AD1347" w:rsidRDefault="00AD1347">
      <w:pPr>
        <w:spacing w:after="0"/>
      </w:pPr>
    </w:p>
    <w:p w:rsidR="00AD1347" w:rsidRDefault="00666BA9">
      <w:pPr>
        <w:spacing w:line="240" w:lineRule="auto"/>
        <w:jc w:val="both"/>
      </w:pPr>
      <w:r>
        <w:t>Ovi su troškovi značajno veći, a do toga je došlo zbog rasta cijena usluge održavanja LC sustava koji Škola koristi.</w:t>
      </w:r>
    </w:p>
    <w:p w:rsidR="00AD1347" w:rsidRDefault="00AD1347"/>
    <w:p w:rsidR="00AD1347" w:rsidRDefault="00666BA9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D1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D134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Reprezentacija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339,00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1.320,00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389,4</w:t>
            </w:r>
          </w:p>
        </w:tc>
      </w:tr>
    </w:tbl>
    <w:p w:rsidR="00AD1347" w:rsidRDefault="00AD1347">
      <w:pPr>
        <w:spacing w:after="0"/>
      </w:pPr>
    </w:p>
    <w:p w:rsidR="00AD1347" w:rsidRDefault="00666BA9">
      <w:pPr>
        <w:spacing w:line="240" w:lineRule="auto"/>
        <w:jc w:val="both"/>
      </w:pPr>
      <w:r>
        <w:t xml:space="preserve">Budući da škola sudjeluje u eksperimentalnom Programu cjelodnevne škole, bilježimo i veći iznos troškova </w:t>
      </w:r>
      <w:r>
        <w:t>reprezentacije za ugošćavanje škola partnera u ovom projektu.</w:t>
      </w:r>
    </w:p>
    <w:p w:rsidR="00AD1347" w:rsidRDefault="00AD1347"/>
    <w:p w:rsidR="00AD1347" w:rsidRDefault="00666BA9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D1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D134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2.043,91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2.987,46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146,2</w:t>
            </w:r>
          </w:p>
        </w:tc>
      </w:tr>
    </w:tbl>
    <w:p w:rsidR="00AD1347" w:rsidRDefault="00AD1347">
      <w:pPr>
        <w:spacing w:after="0"/>
      </w:pPr>
    </w:p>
    <w:p w:rsidR="00AD1347" w:rsidRDefault="00666BA9">
      <w:pPr>
        <w:spacing w:line="240" w:lineRule="auto"/>
        <w:jc w:val="both"/>
      </w:pPr>
      <w:r>
        <w:t>Rast od 46% se uglavnom odnosi na rast naknade za nezapošljavanje invalida.</w:t>
      </w:r>
    </w:p>
    <w:p w:rsidR="00AD1347" w:rsidRDefault="00AD1347"/>
    <w:p w:rsidR="00AD1347" w:rsidRDefault="00666BA9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D1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D134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AD134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Ukupni rashodi poslovanja (šifre 3-Z003+Z004)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745.506,61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929.521,26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124,7</w:t>
            </w:r>
          </w:p>
        </w:tc>
      </w:tr>
    </w:tbl>
    <w:p w:rsidR="00AD1347" w:rsidRDefault="00AD1347">
      <w:pPr>
        <w:spacing w:after="0"/>
      </w:pPr>
    </w:p>
    <w:p w:rsidR="00AD1347" w:rsidRDefault="00666BA9">
      <w:pPr>
        <w:spacing w:line="240" w:lineRule="auto"/>
        <w:jc w:val="both"/>
      </w:pPr>
      <w:r>
        <w:t>Rashodi poslovanja najviše bilježe rast  zbog ukidanja konta vremenskih razgraničenja i novog evidentiranja troška plaća u 2025. godini.</w:t>
      </w:r>
    </w:p>
    <w:p w:rsidR="00AD1347" w:rsidRDefault="00AD1347"/>
    <w:p w:rsidR="00AD1347" w:rsidRDefault="00666BA9">
      <w:pPr>
        <w:keepNext/>
        <w:spacing w:line="240" w:lineRule="auto"/>
        <w:jc w:val="center"/>
      </w:pPr>
      <w:r>
        <w:rPr>
          <w:sz w:val="28"/>
        </w:rPr>
        <w:lastRenderedPageBreak/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D1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D134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poslovanja - nenaplaćeni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102.306,63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AD1347" w:rsidRDefault="00AD1347">
      <w:pPr>
        <w:spacing w:after="0"/>
      </w:pPr>
    </w:p>
    <w:p w:rsidR="00AD1347" w:rsidRDefault="00666BA9">
      <w:pPr>
        <w:spacing w:line="240" w:lineRule="auto"/>
        <w:jc w:val="both"/>
      </w:pPr>
      <w:r>
        <w:t>Plaće zaposlenih za lipanj 2025. godine.</w:t>
      </w:r>
    </w:p>
    <w:p w:rsidR="00AD1347" w:rsidRDefault="00AD1347"/>
    <w:p w:rsidR="00AD1347" w:rsidRDefault="00666BA9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D1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D134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Sportska i glazbena oprema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2.768,11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9.171,84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331,3</w:t>
            </w:r>
          </w:p>
        </w:tc>
      </w:tr>
    </w:tbl>
    <w:p w:rsidR="00AD1347" w:rsidRDefault="00AD1347">
      <w:pPr>
        <w:spacing w:after="0"/>
      </w:pPr>
    </w:p>
    <w:p w:rsidR="00AD1347" w:rsidRDefault="00666BA9">
      <w:pPr>
        <w:spacing w:line="240" w:lineRule="auto"/>
        <w:jc w:val="both"/>
      </w:pPr>
      <w:r>
        <w:t xml:space="preserve">Iz sredstava Državnog </w:t>
      </w:r>
      <w:r>
        <w:t>proračuna za aktivnosti i potrebe Projekta cjelodnevne škole, značajnija sredstva su ove godine uložena o sportsku i glazbenu opremu.</w:t>
      </w:r>
    </w:p>
    <w:p w:rsidR="00AD1347" w:rsidRDefault="00AD1347"/>
    <w:p w:rsidR="00AD1347" w:rsidRDefault="00666BA9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D1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D134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AD134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UKUPAN MANJAK PRIHODA (šifre Y034-X067)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23.677,93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157.114,16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663,5</w:t>
            </w:r>
          </w:p>
        </w:tc>
      </w:tr>
    </w:tbl>
    <w:p w:rsidR="00AD1347" w:rsidRDefault="00AD1347">
      <w:pPr>
        <w:spacing w:after="0"/>
      </w:pPr>
    </w:p>
    <w:p w:rsidR="00AD1347" w:rsidRDefault="00666BA9">
      <w:pPr>
        <w:spacing w:line="240" w:lineRule="auto"/>
        <w:jc w:val="both"/>
      </w:pPr>
      <w:r>
        <w:t>Šifra Y004 - manjak prihoda poslovanja - odnosi se najvećem dijelom (102.306,63 Eura) na novi način knjiženja plaća i ukidanja konta</w:t>
      </w:r>
      <w:r>
        <w:t xml:space="preserve"> 193, kontinuirani rashodi budućeg razdoblja zbog čega je došlo do evidentiranja sedam troškova plaće i 6 prihoda iz izvora pomoći (Državni proračun) - 14.407,73 Eura je manjak prihoda i izvora 4.3 (pomoći) u odnosu na rashode, za program B1 i B2 aktivnost</w:t>
      </w:r>
      <w:r>
        <w:t xml:space="preserve">i Cjelodnevne škole , - 44.611,72 Eura je manjak zbog neevidentiranog prihoda za plaće pomoćnika u nastavi do 30.06.2025. Ovaj prihod se evidentira koncem kalendarske godine prema uputama nadležnog proračuna, - 1.132,52 Eura je višak iz vlastitih prihoda, </w:t>
      </w:r>
      <w:r>
        <w:t>Škola iznajmljuje dva školska stana i ova će se sredstva namjenski iskoristiti do kraja kalendarske godine, - 750,00 Eura viška je iz izvora 5.3 donacija i također će biti namjenski iskorišten do kraja kalendarske godine.</w:t>
      </w:r>
    </w:p>
    <w:p w:rsidR="00AD1347" w:rsidRDefault="00AD1347"/>
    <w:p w:rsidR="00AD1347" w:rsidRDefault="00666BA9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D1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D134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96, 97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poslovanja i od prodaje nefinancijske imovine - nenaplaćeni (šifre 96+97)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102.306,63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AD1347" w:rsidRDefault="00AD1347">
      <w:pPr>
        <w:spacing w:after="0"/>
      </w:pPr>
    </w:p>
    <w:p w:rsidR="00AD1347" w:rsidRDefault="00666BA9">
      <w:pPr>
        <w:spacing w:line="240" w:lineRule="auto"/>
        <w:jc w:val="both"/>
      </w:pPr>
      <w:r>
        <w:t>Plaća zaposlenih za lipanj 2025. godine.</w:t>
      </w:r>
    </w:p>
    <w:p w:rsidR="00AD1347" w:rsidRDefault="00AD1347"/>
    <w:p w:rsidR="00AD1347" w:rsidRDefault="00666BA9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AD1347" w:rsidRDefault="00666BA9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AD1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D134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AD134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2.543,52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AD1347" w:rsidRDefault="00AD1347">
      <w:pPr>
        <w:spacing w:after="0"/>
      </w:pPr>
    </w:p>
    <w:p w:rsidR="00AD1347" w:rsidRDefault="00666BA9">
      <w:pPr>
        <w:spacing w:line="240" w:lineRule="auto"/>
        <w:jc w:val="both"/>
      </w:pPr>
      <w:r>
        <w:t>Navedeni iznos se odnosi na račune naknadno prispjele i povučene iz sustava e-račun. Svi su plaćeni su početkom srpnja.</w:t>
      </w:r>
    </w:p>
    <w:p w:rsidR="00AD1347" w:rsidRDefault="00AD1347"/>
    <w:p w:rsidR="00AD1347" w:rsidRDefault="00666BA9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AD1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D134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rashode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122.679,94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AD1347" w:rsidRDefault="00AD1347">
      <w:pPr>
        <w:spacing w:after="0"/>
      </w:pPr>
    </w:p>
    <w:p w:rsidR="00AD1347" w:rsidRDefault="00666BA9">
      <w:pPr>
        <w:spacing w:line="240" w:lineRule="auto"/>
        <w:jc w:val="both"/>
      </w:pPr>
      <w:r>
        <w:t xml:space="preserve">231 Obveze za </w:t>
      </w:r>
      <w:r>
        <w:t>zaposlene 109.466,76 Eura (plaća za lipanj 2025.god.) 232 Obveze za materijalne rashode 13.213,18 Eura (računi s valutom u srpnju 2025.god.)</w:t>
      </w:r>
    </w:p>
    <w:p w:rsidR="00AD1347" w:rsidRDefault="00AD1347"/>
    <w:p w:rsidR="00AD1347" w:rsidRDefault="00666BA9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AD13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D134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Obveze za predujmove, depozite, </w:t>
            </w:r>
            <w:proofErr w:type="spellStart"/>
            <w:r>
              <w:rPr>
                <w:sz w:val="18"/>
              </w:rPr>
              <w:t>jamčevne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pologe</w:t>
            </w:r>
            <w:proofErr w:type="spellEnd"/>
            <w:r>
              <w:rPr>
                <w:sz w:val="18"/>
              </w:rPr>
              <w:t xml:space="preserve"> i tuđe prihode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155,39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D1347" w:rsidRDefault="00666B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AD1347" w:rsidRDefault="00AD1347">
      <w:pPr>
        <w:spacing w:after="0"/>
      </w:pPr>
    </w:p>
    <w:p w:rsidR="00AD1347" w:rsidRDefault="00666BA9">
      <w:pPr>
        <w:spacing w:line="240" w:lineRule="auto"/>
        <w:jc w:val="both"/>
      </w:pPr>
      <w:r>
        <w:t>Na ovoj poziciji su evidentirana potraživanja za bolovanja na teret HZZO-a.</w:t>
      </w:r>
    </w:p>
    <w:p w:rsidR="00AD1347" w:rsidRDefault="00AD1347"/>
    <w:sectPr w:rsidR="00AD1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47"/>
    <w:rsid w:val="000147FD"/>
    <w:rsid w:val="00666BA9"/>
    <w:rsid w:val="00AD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97F66-22D5-4387-880E-61E1E441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1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Računovodstvo</cp:lastModifiedBy>
  <cp:revision>2</cp:revision>
  <cp:lastPrinted>2025-07-09T09:11:00Z</cp:lastPrinted>
  <dcterms:created xsi:type="dcterms:W3CDTF">2025-07-09T09:12:00Z</dcterms:created>
  <dcterms:modified xsi:type="dcterms:W3CDTF">2025-07-09T09:12:00Z</dcterms:modified>
</cp:coreProperties>
</file>