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523F2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23F2A" w:rsidRDefault="00C4503E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523F2A" w:rsidRDefault="00C4503E">
            <w:pPr>
              <w:spacing w:after="0" w:line="240" w:lineRule="auto"/>
            </w:pPr>
            <w:r>
              <w:t>15899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23F2A" w:rsidRDefault="00C4503E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523F2A" w:rsidRDefault="00C4503E">
            <w:pPr>
              <w:spacing w:after="0" w:line="240" w:lineRule="auto"/>
            </w:pPr>
            <w:r>
              <w:t>OSNOVNA ŠKOLA BANOVA JARUGA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23F2A" w:rsidRDefault="00C4503E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523F2A" w:rsidRDefault="00C4503E">
            <w:pPr>
              <w:spacing w:after="0" w:line="240" w:lineRule="auto"/>
            </w:pPr>
            <w:r>
              <w:t>31</w:t>
            </w:r>
          </w:p>
        </w:tc>
      </w:tr>
    </w:tbl>
    <w:p w:rsidR="00523F2A" w:rsidRDefault="00C4503E">
      <w:r>
        <w:br/>
      </w:r>
    </w:p>
    <w:p w:rsidR="00523F2A" w:rsidRDefault="00C4503E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523F2A" w:rsidRDefault="00C4503E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523F2A" w:rsidRDefault="00C4503E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523F2A" w:rsidRDefault="00523F2A"/>
    <w:p w:rsidR="00523F2A" w:rsidRDefault="00C4503E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523F2A" w:rsidRDefault="00C4503E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3F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1.551.637,53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1.664.630,68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107,3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1.509.494,53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1.750.168,87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115,9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523F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85.538,19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41.751,11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72.808,52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174,4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523F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41.751,11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72.808,52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174,4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523F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523F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158.346,71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523F2A" w:rsidRDefault="00523F2A">
      <w:pPr>
        <w:spacing w:after="0"/>
      </w:pPr>
    </w:p>
    <w:p w:rsidR="00523F2A" w:rsidRDefault="00C4503E">
      <w:r>
        <w:t>Veliki iskazani manjak na kraju 2025. godine posljedica je novog načina evidentiranja troška plaća, odnosno ukidanje konta 193 kontinuiranih budućih rashoda i knjiženja trinaest troškova plaća u 2025. godini.</w:t>
      </w:r>
    </w:p>
    <w:p w:rsidR="00523F2A" w:rsidRDefault="00C4503E">
      <w:r>
        <w:br/>
      </w:r>
    </w:p>
    <w:p w:rsidR="00523F2A" w:rsidRDefault="00C4503E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3F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</w:t>
            </w:r>
            <w:r>
              <w:rPr>
                <w:b/>
                <w:sz w:val="18"/>
              </w:rPr>
              <w:t>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1.551.637,53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1.664.630,68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107,3</w:t>
            </w:r>
          </w:p>
        </w:tc>
      </w:tr>
    </w:tbl>
    <w:p w:rsidR="00523F2A" w:rsidRDefault="00523F2A">
      <w:pPr>
        <w:spacing w:after="0"/>
      </w:pPr>
    </w:p>
    <w:p w:rsidR="00523F2A" w:rsidRDefault="00C4503E">
      <w:r>
        <w:t>Prihodi poslovanja su veći 7,3% najvećim dijelom zbog rasta plaća u 2025. godini.</w:t>
      </w:r>
    </w:p>
    <w:p w:rsidR="00523F2A" w:rsidRDefault="00523F2A"/>
    <w:p w:rsidR="00523F2A" w:rsidRDefault="00C4503E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3F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46.922,78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59.294,05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126,4</w:t>
            </w:r>
          </w:p>
        </w:tc>
      </w:tr>
    </w:tbl>
    <w:p w:rsidR="00523F2A" w:rsidRDefault="00523F2A">
      <w:pPr>
        <w:spacing w:after="0"/>
      </w:pPr>
    </w:p>
    <w:p w:rsidR="00523F2A" w:rsidRDefault="00C4503E">
      <w:r>
        <w:t>Ovdje su evidentirani prihodi za plaće pomoćnika u nastavi, veći su u odnosu na 2024. godinu zbog rasta plaća i materijalnih prava pomoćnika u nastavi.</w:t>
      </w:r>
    </w:p>
    <w:p w:rsidR="00523F2A" w:rsidRDefault="00523F2A"/>
    <w:p w:rsidR="00523F2A" w:rsidRDefault="00C4503E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3F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1.616,64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2.556,68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158,1</w:t>
            </w:r>
          </w:p>
        </w:tc>
      </w:tr>
    </w:tbl>
    <w:p w:rsidR="00523F2A" w:rsidRDefault="00523F2A">
      <w:pPr>
        <w:spacing w:after="0"/>
      </w:pPr>
    </w:p>
    <w:p w:rsidR="00523F2A" w:rsidRDefault="00C4503E">
      <w:r>
        <w:t>Ovi se prihodi odnose na vlastite prihode Škole od najma školskih stanova i veći su u odnosu na prošlu godinu zbog rasta najamnine.</w:t>
      </w:r>
    </w:p>
    <w:p w:rsidR="00523F2A" w:rsidRDefault="00523F2A"/>
    <w:p w:rsidR="00523F2A" w:rsidRDefault="00C4503E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3F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</w:t>
            </w:r>
            <w:r>
              <w:rPr>
                <w:b/>
                <w:sz w:val="18"/>
              </w:rPr>
              <w:t>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2.263,70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134,4</w:t>
            </w:r>
          </w:p>
        </w:tc>
      </w:tr>
    </w:tbl>
    <w:p w:rsidR="00523F2A" w:rsidRDefault="00523F2A">
      <w:pPr>
        <w:spacing w:after="0"/>
      </w:pPr>
    </w:p>
    <w:p w:rsidR="00523F2A" w:rsidRDefault="00C4503E">
      <w:r>
        <w:t>Škola je u 2025. godini dobila 2.263,70 Eura i to : 146,00 Eura za Školske sportske praznike (Školski sportski savez SMŽ), 720,00 Eura dnevnice učiteljima za pratnju učenicima na izletima,  1.350,00 Eura od DM-a za osvojenu nagradu u skupljanju starog papi</w:t>
      </w:r>
      <w:r>
        <w:t>ra i 47,70 donacija školi za skupljene stare baterije.</w:t>
      </w:r>
    </w:p>
    <w:p w:rsidR="00523F2A" w:rsidRDefault="00523F2A"/>
    <w:p w:rsidR="00523F2A" w:rsidRDefault="00C4503E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3F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nadležnog proračuna </w:t>
            </w:r>
            <w:r>
              <w:rPr>
                <w:sz w:val="18"/>
              </w:rPr>
              <w:t>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158.001,16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170.507,21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107,9</w:t>
            </w:r>
          </w:p>
        </w:tc>
      </w:tr>
    </w:tbl>
    <w:p w:rsidR="00523F2A" w:rsidRDefault="00523F2A">
      <w:pPr>
        <w:spacing w:after="0"/>
      </w:pPr>
    </w:p>
    <w:p w:rsidR="00523F2A" w:rsidRDefault="00C4503E">
      <w:r>
        <w:t>Prihodi iz nadležnog proračuna za financiranje rashoda poslovanja nešto veći u odnosu na prošlu godinu zbog rasta troškova i troškova prijevoza učenika.</w:t>
      </w:r>
    </w:p>
    <w:p w:rsidR="00523F2A" w:rsidRDefault="00523F2A"/>
    <w:p w:rsidR="00523F2A" w:rsidRDefault="00C4503E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3F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43.280,00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1339,9</w:t>
            </w:r>
          </w:p>
        </w:tc>
      </w:tr>
    </w:tbl>
    <w:p w:rsidR="00523F2A" w:rsidRDefault="00523F2A">
      <w:pPr>
        <w:spacing w:after="0"/>
      </w:pPr>
    </w:p>
    <w:p w:rsidR="00523F2A" w:rsidRDefault="00C4503E">
      <w:r>
        <w:t>Značajno veći u odnosu na prošlu godinu jer je Škola u 2025. godini obnavljala školski parking te se cijeli iznos odnosi na taj trošak.</w:t>
      </w:r>
    </w:p>
    <w:p w:rsidR="00523F2A" w:rsidRDefault="00523F2A"/>
    <w:p w:rsidR="00523F2A" w:rsidRDefault="00C4503E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3F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</w:t>
            </w:r>
            <w:r>
              <w:rPr>
                <w:b/>
                <w:sz w:val="18"/>
              </w:rPr>
              <w:t>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1.509.494,53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1.750.168,87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115,9</w:t>
            </w:r>
          </w:p>
        </w:tc>
      </w:tr>
    </w:tbl>
    <w:p w:rsidR="00523F2A" w:rsidRDefault="00523F2A">
      <w:pPr>
        <w:spacing w:after="0"/>
      </w:pPr>
    </w:p>
    <w:p w:rsidR="00523F2A" w:rsidRDefault="00C4503E">
      <w:r>
        <w:t>Rashodi poslovanja su veći u odnosu na prošlu godinu uglavnom zbog novog načina evidentiranja plaća, odnosno, trinaest evidentiranih troškova plaća u ovoj godini.</w:t>
      </w:r>
    </w:p>
    <w:p w:rsidR="00523F2A" w:rsidRDefault="00523F2A"/>
    <w:p w:rsidR="00523F2A" w:rsidRDefault="00C4503E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3F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</w:t>
            </w:r>
            <w:r>
              <w:rPr>
                <w:b/>
                <w:sz w:val="18"/>
              </w:rPr>
              <w:t>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57.064,17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75.366,93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132,1</w:t>
            </w:r>
          </w:p>
        </w:tc>
      </w:tr>
    </w:tbl>
    <w:p w:rsidR="00523F2A" w:rsidRDefault="00523F2A">
      <w:pPr>
        <w:spacing w:after="0"/>
      </w:pPr>
    </w:p>
    <w:p w:rsidR="00523F2A" w:rsidRDefault="00C4503E">
      <w:r>
        <w:t>Veći u odnosu na prošlu godinu zbog rasta cijene usluga prijevoza učenika.</w:t>
      </w:r>
    </w:p>
    <w:p w:rsidR="00523F2A" w:rsidRDefault="00523F2A"/>
    <w:p w:rsidR="00523F2A" w:rsidRDefault="00C4503E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3F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3.938,68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5.447,40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138,3</w:t>
            </w:r>
          </w:p>
        </w:tc>
      </w:tr>
    </w:tbl>
    <w:p w:rsidR="00523F2A" w:rsidRDefault="00523F2A">
      <w:pPr>
        <w:spacing w:after="0"/>
      </w:pPr>
    </w:p>
    <w:p w:rsidR="00523F2A" w:rsidRDefault="00C4503E">
      <w:r>
        <w:t>Računalne usluge značajnije veće u odnosu na prošlu godinu zbog rasta cijene održavanja SPI sustava.</w:t>
      </w:r>
    </w:p>
    <w:p w:rsidR="00523F2A" w:rsidRDefault="00523F2A"/>
    <w:p w:rsidR="00523F2A" w:rsidRDefault="00C4503E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3F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</w:t>
            </w:r>
            <w:r>
              <w:rPr>
                <w:b/>
                <w:sz w:val="18"/>
              </w:rPr>
              <w:t>deks (%)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2.148,50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2.868,61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133,5</w:t>
            </w:r>
          </w:p>
        </w:tc>
      </w:tr>
    </w:tbl>
    <w:p w:rsidR="00523F2A" w:rsidRDefault="00523F2A">
      <w:pPr>
        <w:spacing w:after="0"/>
      </w:pPr>
    </w:p>
    <w:p w:rsidR="00523F2A" w:rsidRDefault="00C4503E">
      <w:r>
        <w:t>Trošak reprezentacije je veći zbog aktivnosti škole u okviru Projekta cjelodnevne škole - Susreti sa školama partnerima.</w:t>
      </w:r>
    </w:p>
    <w:p w:rsidR="00523F2A" w:rsidRDefault="00523F2A"/>
    <w:p w:rsidR="00523F2A" w:rsidRDefault="00C4503E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3F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25.751,79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30.120,93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117,0</w:t>
            </w:r>
          </w:p>
        </w:tc>
      </w:tr>
    </w:tbl>
    <w:p w:rsidR="00523F2A" w:rsidRDefault="00523F2A">
      <w:pPr>
        <w:spacing w:after="0"/>
      </w:pPr>
    </w:p>
    <w:p w:rsidR="00523F2A" w:rsidRDefault="00C4503E">
      <w:r>
        <w:t>Ove naknade kontinuirano rastu zbog rasta cijena radnih materijala i radnih udžbenika koja učenici dobivaju za nove predmetu u sklopu Projekta cjelodnevne škole.</w:t>
      </w:r>
    </w:p>
    <w:p w:rsidR="00523F2A" w:rsidRDefault="00523F2A"/>
    <w:p w:rsidR="00523F2A" w:rsidRDefault="00C4503E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3F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</w:t>
            </w:r>
            <w:r>
              <w:rPr>
                <w:b/>
                <w:sz w:val="18"/>
              </w:rPr>
              <w:t>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41.751,11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72.808,52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174,4</w:t>
            </w:r>
          </w:p>
        </w:tc>
      </w:tr>
    </w:tbl>
    <w:p w:rsidR="00523F2A" w:rsidRDefault="00523F2A">
      <w:pPr>
        <w:spacing w:after="0"/>
      </w:pPr>
    </w:p>
    <w:p w:rsidR="00523F2A" w:rsidRDefault="00C4503E">
      <w:r>
        <w:t>Značajno su veći u odnosu na prošlu godinu zbog obnavljanja i rekonstrukcije školskog parkirališta.</w:t>
      </w:r>
    </w:p>
    <w:p w:rsidR="00523F2A" w:rsidRDefault="00523F2A"/>
    <w:p w:rsidR="00523F2A" w:rsidRDefault="00C4503E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3F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</w:t>
            </w:r>
            <w:r>
              <w:rPr>
                <w:b/>
                <w:sz w:val="18"/>
              </w:rPr>
              <w:t>eks (%)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135.515,40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523F2A" w:rsidRDefault="00523F2A">
      <w:pPr>
        <w:spacing w:after="0"/>
      </w:pPr>
    </w:p>
    <w:p w:rsidR="00523F2A" w:rsidRDefault="00C4503E">
      <w:r>
        <w:t>Ovdje se nalaze, zbog novog načina evidentiranja, potraživanja za plaće i materijalna prava djelatnika za 12. mjesec 104.441,00 Euro, te potraživanja za plaće pomoćnika u nastavi 31.044,40 Eura i 30.00 Eura potraživanje od udruge za korištenje školske spor</w:t>
      </w:r>
      <w:r>
        <w:t>tske dvorane.</w:t>
      </w:r>
    </w:p>
    <w:p w:rsidR="00523F2A" w:rsidRDefault="00523F2A"/>
    <w:p w:rsidR="00523F2A" w:rsidRDefault="00C4503E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3F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523F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158.346,71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23F2A" w:rsidRDefault="00523F2A">
      <w:pPr>
        <w:spacing w:after="0"/>
      </w:pPr>
    </w:p>
    <w:p w:rsidR="00523F2A" w:rsidRDefault="00C4503E">
      <w:r>
        <w:t>Ukupni manjak prihoda iznosi  po izvorima:</w:t>
      </w:r>
    </w:p>
    <w:p w:rsidR="00523F2A" w:rsidRDefault="00C4503E">
      <w:r>
        <w:t>1.1. M  373,78 Eura</w:t>
      </w:r>
    </w:p>
    <w:p w:rsidR="00523F2A" w:rsidRDefault="00C4503E">
      <w:r>
        <w:t>1.2  V  9.752,85 Eura</w:t>
      </w:r>
    </w:p>
    <w:p w:rsidR="00523F2A" w:rsidRDefault="00C4503E">
      <w:r>
        <w:t>3.1  M 11.328,92 Eura</w:t>
      </w:r>
    </w:p>
    <w:p w:rsidR="00523F2A" w:rsidRDefault="00C4503E">
      <w:r>
        <w:t>4.3  M 159.183,81 Eura (manjak zbog novog načina evidentiranja plaće i potraživanje za plaće pomoćnika u nastavi)</w:t>
      </w:r>
    </w:p>
    <w:p w:rsidR="00523F2A" w:rsidRDefault="00C4503E">
      <w:r>
        <w:t>3.5  V  1.248,29 Eura</w:t>
      </w:r>
    </w:p>
    <w:p w:rsidR="00523F2A" w:rsidRDefault="00C4503E">
      <w:r>
        <w:t>5.3  V   1.53</w:t>
      </w:r>
      <w:r>
        <w:t>8,66 Eura</w:t>
      </w:r>
    </w:p>
    <w:p w:rsidR="00523F2A" w:rsidRDefault="00523F2A"/>
    <w:p w:rsidR="00523F2A" w:rsidRDefault="00C4503E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3F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523F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i primitaka za pokriće u sljedećem razdoblju (šifre Y005 + </w:t>
            </w:r>
            <w:r>
              <w:rPr>
                <w:sz w:val="18"/>
              </w:rPr>
              <w:t>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103.767,96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23F2A" w:rsidRDefault="00523F2A">
      <w:pPr>
        <w:spacing w:after="0"/>
      </w:pPr>
    </w:p>
    <w:p w:rsidR="00523F2A" w:rsidRDefault="00C4503E">
      <w:r>
        <w:t>Ukupni manjak za 2025. godinu iznosi 158.346,71 Eura te je pokriven prenesenim viškom od 54.578,75 Eura.</w:t>
      </w:r>
    </w:p>
    <w:p w:rsidR="00523F2A" w:rsidRDefault="00523F2A"/>
    <w:p w:rsidR="00523F2A" w:rsidRDefault="00C4503E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:rsidR="00523F2A" w:rsidRDefault="00C4503E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3F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16.957,31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29.493,05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173,9</w:t>
            </w:r>
          </w:p>
        </w:tc>
      </w:tr>
    </w:tbl>
    <w:p w:rsidR="00523F2A" w:rsidRDefault="00523F2A">
      <w:pPr>
        <w:spacing w:after="0"/>
      </w:pPr>
    </w:p>
    <w:p w:rsidR="00523F2A" w:rsidRDefault="00C4503E">
      <w:r>
        <w:t>U ovoj godini nabavljeno je dosta opreme iz sredstava aktivnosti B1 u sklopu Projekta cjelodnevne škole.</w:t>
      </w:r>
    </w:p>
    <w:p w:rsidR="00523F2A" w:rsidRDefault="00523F2A"/>
    <w:p w:rsidR="00523F2A" w:rsidRDefault="00C4503E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3F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prijevoznih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11.472,75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17.052,87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148,6</w:t>
            </w:r>
          </w:p>
        </w:tc>
      </w:tr>
    </w:tbl>
    <w:p w:rsidR="00523F2A" w:rsidRDefault="00523F2A">
      <w:pPr>
        <w:spacing w:after="0"/>
      </w:pPr>
    </w:p>
    <w:p w:rsidR="00523F2A" w:rsidRDefault="00C4503E">
      <w:r>
        <w:t>Koncem 2024. godine škola je nabavila novi službeni automobil, tako da se povećani iznos ispravka u 2025. godini odnosi na amortizaciju novog vozila.</w:t>
      </w:r>
    </w:p>
    <w:p w:rsidR="00523F2A" w:rsidRDefault="00523F2A"/>
    <w:p w:rsidR="00523F2A" w:rsidRDefault="00C4503E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3F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iz inozemstva i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135.485,40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23F2A" w:rsidRDefault="00523F2A">
      <w:pPr>
        <w:spacing w:after="0"/>
      </w:pPr>
    </w:p>
    <w:p w:rsidR="00523F2A" w:rsidRDefault="00C4503E">
      <w:r>
        <w:t>Ova se pozicija odnosi na plaću za prosinac 2025. koja će biti isplaćena u siječnju te na potraživanje za plaće pomoćnika u nastavi.</w:t>
      </w:r>
    </w:p>
    <w:p w:rsidR="00523F2A" w:rsidRDefault="00523F2A"/>
    <w:p w:rsidR="00523F2A" w:rsidRDefault="00C4503E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3F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102.895,63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30.238,90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29,4</w:t>
            </w:r>
          </w:p>
        </w:tc>
      </w:tr>
    </w:tbl>
    <w:p w:rsidR="00523F2A" w:rsidRDefault="00523F2A">
      <w:pPr>
        <w:spacing w:after="0"/>
      </w:pPr>
    </w:p>
    <w:p w:rsidR="00523F2A" w:rsidRDefault="00C4503E">
      <w:r>
        <w:t>Sredstva su značajno smanjena zbog manjka priznatih/uplaćenih prihoda pomoćnika u nastavi te sredstava dobivenih za program CDŠ-a (B1 i B2 aktivnosti) krajem prošle godine, a utrošenih u ovoj godini.</w:t>
      </w:r>
    </w:p>
    <w:p w:rsidR="00523F2A" w:rsidRDefault="00523F2A"/>
    <w:p w:rsidR="00523F2A" w:rsidRDefault="00C4503E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3F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72.765,64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-103.767,96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-142,6</w:t>
            </w:r>
          </w:p>
        </w:tc>
      </w:tr>
    </w:tbl>
    <w:p w:rsidR="00523F2A" w:rsidRDefault="00523F2A">
      <w:pPr>
        <w:spacing w:after="0"/>
      </w:pPr>
    </w:p>
    <w:p w:rsidR="00523F2A" w:rsidRDefault="00C4503E">
      <w:r>
        <w:t>Ukupni manjak za 2025. godinu iznosi 158.346,71 Euro te je pokriven prenesenim viškom od 54.578,75 Eura.</w:t>
      </w:r>
    </w:p>
    <w:p w:rsidR="00523F2A" w:rsidRDefault="00523F2A"/>
    <w:p w:rsidR="00523F2A" w:rsidRDefault="00C4503E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3F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104.441,00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23F2A" w:rsidRDefault="00523F2A">
      <w:pPr>
        <w:spacing w:after="0"/>
      </w:pPr>
    </w:p>
    <w:p w:rsidR="00523F2A" w:rsidRDefault="00C4503E">
      <w:r>
        <w:t>Ovdje je evidentirano potraživanje za plaće zaposlenih i materijalna prava za 12/2025.</w:t>
      </w:r>
    </w:p>
    <w:p w:rsidR="00523F2A" w:rsidRDefault="00523F2A"/>
    <w:p w:rsidR="00523F2A" w:rsidRDefault="00C4503E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3F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31.044,40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23F2A" w:rsidRDefault="00523F2A">
      <w:pPr>
        <w:spacing w:after="0"/>
      </w:pPr>
    </w:p>
    <w:p w:rsidR="00523F2A" w:rsidRDefault="00C4503E">
      <w:r>
        <w:t>Ovdje je evidentirano potraživanje za plaće pomoćnika u nastavi.</w:t>
      </w:r>
    </w:p>
    <w:p w:rsidR="00523F2A" w:rsidRDefault="00523F2A"/>
    <w:p w:rsidR="00523F2A" w:rsidRDefault="00C4503E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3F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193,5</w:t>
            </w:r>
          </w:p>
        </w:tc>
      </w:tr>
    </w:tbl>
    <w:p w:rsidR="00523F2A" w:rsidRDefault="00523F2A">
      <w:pPr>
        <w:spacing w:after="0"/>
      </w:pPr>
    </w:p>
    <w:p w:rsidR="00523F2A" w:rsidRDefault="00C4503E">
      <w:r>
        <w:t>Ovdje je evidentirano nedospjelo potraživanje od udruge za korištenje školske sportske dvorane.</w:t>
      </w:r>
    </w:p>
    <w:p w:rsidR="00523F2A" w:rsidRDefault="00523F2A"/>
    <w:p w:rsidR="00523F2A" w:rsidRDefault="00C4503E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:rsidR="00523F2A" w:rsidRDefault="00C4503E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3F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1.551.245,64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1.822.977,39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117,5</w:t>
            </w:r>
          </w:p>
        </w:tc>
      </w:tr>
    </w:tbl>
    <w:p w:rsidR="00523F2A" w:rsidRDefault="00523F2A">
      <w:pPr>
        <w:spacing w:after="0"/>
      </w:pPr>
    </w:p>
    <w:p w:rsidR="00523F2A" w:rsidRDefault="00C4503E">
      <w:r>
        <w:t>Ukupni troškovi su značajno veći u odnosu na prošlu godinu zbog novog načina evidentiranja plaća zaposlenih, odnosno 13 evidentiranih troškova plaće i 12 evidentiranih prihoda.</w:t>
      </w:r>
    </w:p>
    <w:p w:rsidR="00523F2A" w:rsidRDefault="00523F2A"/>
    <w:p w:rsidR="00523F2A" w:rsidRDefault="00C4503E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523F2A" w:rsidRDefault="00C4503E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3F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</w:t>
            </w:r>
            <w:r>
              <w:rPr>
                <w:b/>
                <w:sz w:val="18"/>
              </w:rPr>
              <w:t>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54.314,22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23F2A" w:rsidRDefault="00523F2A">
      <w:pPr>
        <w:spacing w:after="0"/>
      </w:pPr>
    </w:p>
    <w:p w:rsidR="00523F2A" w:rsidRDefault="00C4503E">
      <w:r>
        <w:t>Ovo je ukupni iznos amortizacije za 2025. godinu.</w:t>
      </w:r>
    </w:p>
    <w:p w:rsidR="00523F2A" w:rsidRDefault="00523F2A"/>
    <w:p w:rsidR="00523F2A" w:rsidRDefault="00C4503E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523F2A" w:rsidRDefault="00C4503E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23F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523F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617,90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23F2A" w:rsidRDefault="00523F2A">
      <w:pPr>
        <w:spacing w:after="0"/>
      </w:pPr>
    </w:p>
    <w:p w:rsidR="00523F2A" w:rsidRDefault="00C4503E">
      <w:r>
        <w:t>Zbog naknadno dobivenih računa s valutom u prosincu 2025. godine, propušteno je njihovo plaćanje te je plaćanje izvršeno u siječnju 2026. godine.</w:t>
      </w:r>
    </w:p>
    <w:p w:rsidR="00523F2A" w:rsidRDefault="00523F2A"/>
    <w:p w:rsidR="00523F2A" w:rsidRDefault="00C4503E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23F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523F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Međusobne obveze subjekata općeg </w:t>
            </w:r>
            <w:r>
              <w:rPr>
                <w:sz w:val="18"/>
              </w:rPr>
              <w:t>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519,36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23F2A" w:rsidRDefault="00523F2A">
      <w:pPr>
        <w:spacing w:after="0"/>
      </w:pPr>
    </w:p>
    <w:p w:rsidR="00523F2A" w:rsidRDefault="00C4503E">
      <w:r>
        <w:t>Ovdje su evidentirane obveze za bolovanje na teret HZZO-a</w:t>
      </w:r>
    </w:p>
    <w:p w:rsidR="00523F2A" w:rsidRDefault="00523F2A"/>
    <w:p w:rsidR="00523F2A" w:rsidRDefault="00C4503E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23F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3F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3F2A" w:rsidRDefault="00C45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23F2A" w:rsidRDefault="00523F2A">
      <w:pPr>
        <w:spacing w:after="0"/>
      </w:pPr>
    </w:p>
    <w:p w:rsidR="00523F2A" w:rsidRDefault="00C4503E">
      <w:r>
        <w:t>Ovo je iznos preplate doprinosa s obvezom povrata u Državni proračun.</w:t>
      </w:r>
    </w:p>
    <w:p w:rsidR="00523F2A" w:rsidRDefault="00523F2A"/>
    <w:p w:rsidR="00523F2A" w:rsidRDefault="00C4503E">
      <w:pPr>
        <w:keepNext/>
        <w:spacing w:line="240" w:lineRule="auto"/>
        <w:jc w:val="center"/>
      </w:pPr>
      <w:r>
        <w:rPr>
          <w:sz w:val="28"/>
        </w:rPr>
        <w:t>Bilješka 30.</w:t>
      </w:r>
    </w:p>
    <w:p w:rsidR="00523F2A" w:rsidRDefault="00C4503E">
      <w:pPr>
        <w:spacing w:line="240" w:lineRule="auto"/>
        <w:jc w:val="both"/>
      </w:pPr>
      <w:r>
        <w:rPr>
          <w:b/>
        </w:rPr>
        <w:t>EU izvještaj</w:t>
      </w:r>
    </w:p>
    <w:p w:rsidR="00523F2A" w:rsidRDefault="00C4503E">
      <w:r>
        <w:t>Škola dobiva sredstva iz Europskog socijalnog fonda plus (561), a namijenjena su za financiranje plaća i materijalnih prava pomoćnika u nastavi (87,1%). Ostata</w:t>
      </w:r>
      <w:r>
        <w:t>k se financira iz gradskog izvora 1.3 (komunalna naknada).</w:t>
      </w:r>
    </w:p>
    <w:p w:rsidR="00C4503E" w:rsidRDefault="00C4503E">
      <w:r>
        <w:t>Škola je u 2025. godini imala šest pomoćnika u nastavi i za njihove plaće i materijalna prava je utrošeno 90.338,45 Eura iz EU fonda, a iznos primitaka (prihod za pomoćnike u nastavi) iznosi je 59.</w:t>
      </w:r>
      <w:r>
        <w:t>294,05 Eura.</w:t>
      </w:r>
    </w:p>
    <w:p w:rsidR="00C4503E" w:rsidRDefault="00C4503E"/>
    <w:p w:rsidR="00C4503E" w:rsidRDefault="00C4503E">
      <w:r>
        <w:t>Voditeljica računovodstva:</w:t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:rsidR="00523F2A" w:rsidRDefault="00C4503E">
      <w:r>
        <w:t>Bojana Špoljarić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Irena Rukavina</w:t>
      </w:r>
      <w:bookmarkStart w:id="0" w:name="_GoBack"/>
      <w:bookmarkEnd w:id="0"/>
      <w:r>
        <w:br/>
        <w:t> </w:t>
      </w:r>
      <w:r>
        <w:br/>
      </w:r>
    </w:p>
    <w:p w:rsidR="00523F2A" w:rsidRDefault="00523F2A"/>
    <w:sectPr w:rsidR="00523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F2A"/>
    <w:rsid w:val="00523F2A"/>
    <w:rsid w:val="00C4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1510"/>
  <w15:docId w15:val="{F6081D8A-2680-4B52-BF09-04D59C98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Računovodstvo</cp:lastModifiedBy>
  <cp:revision>2</cp:revision>
  <dcterms:created xsi:type="dcterms:W3CDTF">2026-01-29T12:21:00Z</dcterms:created>
  <dcterms:modified xsi:type="dcterms:W3CDTF">2026-01-29T12:21:00Z</dcterms:modified>
</cp:coreProperties>
</file>